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Pr="008E392E" w:rsidRDefault="00680704" w:rsidP="00A4353A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proofErr w:type="spellStart"/>
      <w:r w:rsidR="006612E7">
        <w:rPr>
          <w:bCs/>
          <w:lang w:val="sk-SK"/>
        </w:rPr>
        <w:t>Insiders</w:t>
      </w:r>
      <w:proofErr w:type="spellEnd"/>
      <w:r w:rsidR="007753D0">
        <w:rPr>
          <w:bCs/>
          <w:lang w:val="sk-SK"/>
        </w:rPr>
        <w:t xml:space="preserve"> - </w:t>
      </w:r>
      <w:r w:rsidR="007753D0" w:rsidRPr="007753D0">
        <w:rPr>
          <w:bCs/>
          <w:lang w:val="sk-SK"/>
        </w:rPr>
        <w:t>Súčasná figuratívna maľba a kresba</w:t>
      </w:r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proofErr w:type="spellStart"/>
      <w:r w:rsidR="006612E7" w:rsidRPr="006612E7">
        <w:rPr>
          <w:lang w:val="sk-SK"/>
        </w:rPr>
        <w:t>François</w:t>
      </w:r>
      <w:proofErr w:type="spellEnd"/>
      <w:r w:rsidR="006612E7" w:rsidRPr="006612E7">
        <w:rPr>
          <w:lang w:val="sk-SK"/>
        </w:rPr>
        <w:t xml:space="preserve"> Bard</w:t>
      </w:r>
      <w:r w:rsidR="006612E7">
        <w:rPr>
          <w:lang w:val="sk-SK"/>
        </w:rPr>
        <w:t xml:space="preserve">, </w:t>
      </w:r>
      <w:r w:rsidR="006612E7" w:rsidRPr="006612E7">
        <w:rPr>
          <w:lang w:val="sk-SK"/>
        </w:rPr>
        <w:t xml:space="preserve">Richard </w:t>
      </w:r>
      <w:proofErr w:type="spellStart"/>
      <w:r w:rsidR="006612E7" w:rsidRPr="006612E7">
        <w:rPr>
          <w:lang w:val="sk-SK"/>
        </w:rPr>
        <w:t>Butler</w:t>
      </w:r>
      <w:proofErr w:type="spellEnd"/>
      <w:r w:rsidR="006612E7">
        <w:rPr>
          <w:lang w:val="sk-SK"/>
        </w:rPr>
        <w:t xml:space="preserve">, </w:t>
      </w:r>
      <w:proofErr w:type="spellStart"/>
      <w:r w:rsidR="006612E7" w:rsidRPr="006612E7">
        <w:rPr>
          <w:lang w:val="sk-SK"/>
        </w:rPr>
        <w:t>Dayron</w:t>
      </w:r>
      <w:proofErr w:type="spellEnd"/>
      <w:r w:rsidR="006612E7" w:rsidRPr="006612E7">
        <w:rPr>
          <w:lang w:val="sk-SK"/>
        </w:rPr>
        <w:t xml:space="preserve"> </w:t>
      </w:r>
      <w:proofErr w:type="spellStart"/>
      <w:r w:rsidR="006612E7" w:rsidRPr="006612E7">
        <w:rPr>
          <w:lang w:val="sk-SK"/>
        </w:rPr>
        <w:t>Gonzalez</w:t>
      </w:r>
      <w:proofErr w:type="spellEnd"/>
      <w:r w:rsidR="006612E7">
        <w:rPr>
          <w:lang w:val="sk-SK"/>
        </w:rPr>
        <w:t xml:space="preserve">, </w:t>
      </w:r>
      <w:proofErr w:type="spellStart"/>
      <w:r w:rsidR="006612E7" w:rsidRPr="006612E7">
        <w:rPr>
          <w:lang w:val="sk-SK"/>
        </w:rPr>
        <w:t>Julien</w:t>
      </w:r>
      <w:proofErr w:type="spellEnd"/>
      <w:r w:rsidR="006612E7" w:rsidRPr="006612E7">
        <w:rPr>
          <w:lang w:val="sk-SK"/>
        </w:rPr>
        <w:t xml:space="preserve"> </w:t>
      </w:r>
      <w:proofErr w:type="spellStart"/>
      <w:r w:rsidR="006612E7" w:rsidRPr="006612E7">
        <w:rPr>
          <w:lang w:val="sk-SK"/>
        </w:rPr>
        <w:t>Graizely</w:t>
      </w:r>
      <w:proofErr w:type="spellEnd"/>
      <w:r w:rsidR="006612E7">
        <w:rPr>
          <w:lang w:val="sk-SK"/>
        </w:rPr>
        <w:t>,</w:t>
      </w:r>
      <w:r w:rsidR="006612E7">
        <w:rPr>
          <w:lang w:val="sk-SK"/>
        </w:rPr>
        <w:tab/>
      </w:r>
      <w:r w:rsidR="006612E7">
        <w:rPr>
          <w:lang w:val="sk-SK"/>
        </w:rPr>
        <w:tab/>
      </w:r>
      <w:r w:rsidR="006612E7">
        <w:rPr>
          <w:lang w:val="sk-SK"/>
        </w:rPr>
        <w:tab/>
      </w:r>
      <w:proofErr w:type="spellStart"/>
      <w:r w:rsidR="006612E7" w:rsidRPr="006612E7">
        <w:rPr>
          <w:lang w:val="sk-SK"/>
        </w:rPr>
        <w:t>Jérôme</w:t>
      </w:r>
      <w:proofErr w:type="spellEnd"/>
      <w:r w:rsidR="006612E7" w:rsidRPr="006612E7">
        <w:rPr>
          <w:lang w:val="sk-SK"/>
        </w:rPr>
        <w:t xml:space="preserve"> </w:t>
      </w:r>
      <w:proofErr w:type="spellStart"/>
      <w:r w:rsidR="006612E7" w:rsidRPr="006612E7">
        <w:rPr>
          <w:lang w:val="sk-SK"/>
        </w:rPr>
        <w:t>Lagarrigue</w:t>
      </w:r>
      <w:proofErr w:type="spellEnd"/>
      <w:r w:rsidR="006612E7">
        <w:rPr>
          <w:lang w:val="sk-SK"/>
        </w:rPr>
        <w:t xml:space="preserve">, </w:t>
      </w:r>
      <w:r w:rsidR="006612E7" w:rsidRPr="006612E7">
        <w:rPr>
          <w:lang w:val="sk-SK"/>
        </w:rPr>
        <w:t>Michal Mráz</w:t>
      </w:r>
      <w:r w:rsidR="006612E7">
        <w:rPr>
          <w:lang w:val="sk-SK"/>
        </w:rPr>
        <w:t xml:space="preserve">, </w:t>
      </w:r>
      <w:proofErr w:type="spellStart"/>
      <w:r w:rsidR="006612E7" w:rsidRPr="006612E7">
        <w:rPr>
          <w:lang w:val="sk-SK"/>
        </w:rPr>
        <w:t>Manon</w:t>
      </w:r>
      <w:proofErr w:type="spellEnd"/>
      <w:r w:rsidR="006612E7" w:rsidRPr="006612E7">
        <w:rPr>
          <w:lang w:val="sk-SK"/>
        </w:rPr>
        <w:t xml:space="preserve"> </w:t>
      </w:r>
      <w:proofErr w:type="spellStart"/>
      <w:r w:rsidR="006612E7" w:rsidRPr="006612E7">
        <w:rPr>
          <w:lang w:val="sk-SK"/>
        </w:rPr>
        <w:t>Pellan</w:t>
      </w:r>
      <w:proofErr w:type="spellEnd"/>
      <w:r w:rsidR="006612E7">
        <w:rPr>
          <w:lang w:val="sk-SK"/>
        </w:rPr>
        <w:t xml:space="preserve">, </w:t>
      </w:r>
      <w:proofErr w:type="spellStart"/>
      <w:r w:rsidR="006612E7">
        <w:rPr>
          <w:lang w:val="sk-SK"/>
        </w:rPr>
        <w:t>AnaÏs</w:t>
      </w:r>
      <w:proofErr w:type="spellEnd"/>
      <w:r w:rsidR="006612E7">
        <w:rPr>
          <w:lang w:val="sk-SK"/>
        </w:rPr>
        <w:t xml:space="preserve"> </w:t>
      </w:r>
      <w:proofErr w:type="spellStart"/>
      <w:r w:rsidR="006612E7" w:rsidRPr="006612E7">
        <w:rPr>
          <w:lang w:val="sk-SK"/>
        </w:rPr>
        <w:t>Prouzet</w:t>
      </w:r>
      <w:proofErr w:type="spellEnd"/>
      <w:r w:rsidR="006612E7">
        <w:rPr>
          <w:lang w:val="sk-SK"/>
        </w:rPr>
        <w:t xml:space="preserve">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proofErr w:type="spellStart"/>
      <w:r w:rsidR="00A4353A">
        <w:rPr>
          <w:lang w:val="sk-SK"/>
        </w:rPr>
        <w:t>Koppelova</w:t>
      </w:r>
      <w:proofErr w:type="spellEnd"/>
      <w:r w:rsidR="00A4353A">
        <w:rPr>
          <w:lang w:val="sk-SK"/>
        </w:rPr>
        <w:t xml:space="preserve"> vila, Galéria Jána </w:t>
      </w:r>
      <w:proofErr w:type="spellStart"/>
      <w:r w:rsidR="00A4353A">
        <w:rPr>
          <w:lang w:val="sk-SK"/>
        </w:rPr>
        <w:t>Koniarka</w:t>
      </w:r>
      <w:proofErr w:type="spellEnd"/>
      <w:r w:rsidR="00A4353A">
        <w:rPr>
          <w:lang w:val="sk-SK"/>
        </w:rPr>
        <w:t xml:space="preserve"> v Trnave,</w:t>
      </w:r>
      <w:r w:rsidR="00A4353A">
        <w:rPr>
          <w:bCs/>
          <w:lang w:val="sk-SK"/>
        </w:rPr>
        <w:t xml:space="preserve"> </w:t>
      </w:r>
      <w:r w:rsidRPr="00680704">
        <w:rPr>
          <w:bCs/>
          <w:lang w:val="sk-SK"/>
        </w:rPr>
        <w:t xml:space="preserve">Zelený kríček 3, </w:t>
      </w:r>
      <w:r w:rsidR="006612E7">
        <w:rPr>
          <w:bCs/>
          <w:lang w:val="sk-SK"/>
        </w:rPr>
        <w:tab/>
      </w:r>
      <w:r w:rsidR="006612E7">
        <w:rPr>
          <w:bCs/>
          <w:lang w:val="sk-SK"/>
        </w:rPr>
        <w:tab/>
      </w:r>
      <w:r w:rsidR="006612E7">
        <w:rPr>
          <w:bCs/>
          <w:lang w:val="sk-SK"/>
        </w:rPr>
        <w:tab/>
      </w:r>
      <w:r w:rsidRPr="00680704">
        <w:rPr>
          <w:bCs/>
          <w:lang w:val="sk-SK"/>
        </w:rPr>
        <w:t>Trnava</w:t>
      </w:r>
      <w:r w:rsidRPr="00680704">
        <w:rPr>
          <w:bCs/>
          <w:lang w:val="sk-SK"/>
        </w:rPr>
        <w:br/>
      </w:r>
      <w:r w:rsidR="007753D0">
        <w:rPr>
          <w:b/>
          <w:lang w:val="sk-SK"/>
        </w:rPr>
        <w:t>Koncepcia</w:t>
      </w:r>
      <w:r w:rsidRPr="00680704">
        <w:rPr>
          <w:b/>
          <w:lang w:val="sk-SK"/>
        </w:rPr>
        <w:t>:</w:t>
      </w:r>
      <w:r w:rsidRPr="00680704">
        <w:rPr>
          <w:bCs/>
          <w:lang w:val="sk-SK"/>
        </w:rPr>
        <w:t> </w:t>
      </w:r>
      <w:r w:rsidR="007753D0">
        <w:rPr>
          <w:bCs/>
          <w:lang w:val="sk-SK"/>
        </w:rPr>
        <w:tab/>
      </w:r>
      <w:r w:rsidR="00A4353A">
        <w:rPr>
          <w:bCs/>
          <w:lang w:val="sk-SK"/>
        </w:rPr>
        <w:t xml:space="preserve"> </w:t>
      </w:r>
      <w:proofErr w:type="spellStart"/>
      <w:r w:rsidR="006612E7">
        <w:rPr>
          <w:bCs/>
          <w:lang w:val="sk-SK"/>
        </w:rPr>
        <w:t>Olivier</w:t>
      </w:r>
      <w:proofErr w:type="spellEnd"/>
      <w:r w:rsidR="006612E7">
        <w:rPr>
          <w:bCs/>
          <w:lang w:val="sk-SK"/>
        </w:rPr>
        <w:t xml:space="preserve"> </w:t>
      </w:r>
      <w:proofErr w:type="spellStart"/>
      <w:r w:rsidR="006612E7">
        <w:rPr>
          <w:bCs/>
          <w:lang w:val="sk-SK"/>
        </w:rPr>
        <w:t>Waltman</w:t>
      </w:r>
      <w:proofErr w:type="spellEnd"/>
      <w:r w:rsidR="007753D0">
        <w:rPr>
          <w:bCs/>
          <w:lang w:val="sk-SK"/>
        </w:rPr>
        <w:t xml:space="preserve"> Gallery Paríž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A4353A">
        <w:rPr>
          <w:b/>
          <w:lang w:val="sk-SK"/>
        </w:rPr>
        <w:tab/>
        <w:t xml:space="preserve"> </w:t>
      </w:r>
      <w:r w:rsidR="006612E7">
        <w:rPr>
          <w:bCs/>
          <w:lang w:val="sk-SK"/>
        </w:rPr>
        <w:t>13</w:t>
      </w:r>
      <w:r w:rsidR="00A4353A">
        <w:rPr>
          <w:bCs/>
          <w:lang w:val="sk-SK"/>
        </w:rPr>
        <w:t>.</w:t>
      </w:r>
      <w:r w:rsidR="006612E7">
        <w:rPr>
          <w:bCs/>
          <w:lang w:val="sk-SK"/>
        </w:rPr>
        <w:t>7</w:t>
      </w:r>
      <w:r w:rsidR="008E392E">
        <w:rPr>
          <w:bCs/>
          <w:lang w:val="sk-SK"/>
        </w:rPr>
        <w:t>.(Št) 202</w:t>
      </w:r>
      <w:r w:rsidR="006612E7">
        <w:rPr>
          <w:bCs/>
          <w:lang w:val="sk-SK"/>
        </w:rPr>
        <w:t>3</w:t>
      </w:r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r w:rsidRPr="006612E7">
        <w:rPr>
          <w:bCs/>
          <w:lang w:val="sk-SK"/>
        </w:rPr>
        <w:t xml:space="preserve">Aké novinky priniesli súčasní figuratívni umelci, pokiaľ ide o tvorbu portrétov? Zobrazenie človeka je pravdepodobne jedným z najstarších umeleckých žánrov, odkedy človek kreslí a neskôr aj maľuje. Jaskyne </w:t>
      </w:r>
      <w:proofErr w:type="spellStart"/>
      <w:r w:rsidRPr="006612E7">
        <w:rPr>
          <w:bCs/>
          <w:lang w:val="sk-SK"/>
        </w:rPr>
        <w:t>Lascaux</w:t>
      </w:r>
      <w:proofErr w:type="spellEnd"/>
      <w:r w:rsidRPr="006612E7">
        <w:rPr>
          <w:bCs/>
          <w:lang w:val="sk-SK"/>
        </w:rPr>
        <w:t xml:space="preserve"> v </w:t>
      </w:r>
      <w:proofErr w:type="spellStart"/>
      <w:r w:rsidRPr="006612E7">
        <w:rPr>
          <w:bCs/>
          <w:lang w:val="sk-SK"/>
        </w:rPr>
        <w:t>Périgorde</w:t>
      </w:r>
      <w:proofErr w:type="spellEnd"/>
      <w:r w:rsidRPr="006612E7">
        <w:rPr>
          <w:bCs/>
          <w:lang w:val="sk-SK"/>
        </w:rPr>
        <w:t xml:space="preserve"> (južné Francúzsko) sú dokonalým príkladom </w:t>
      </w:r>
      <w:proofErr w:type="spellStart"/>
      <w:r w:rsidRPr="006612E7">
        <w:rPr>
          <w:bCs/>
          <w:lang w:val="sk-SK"/>
        </w:rPr>
        <w:t>parietálneho</w:t>
      </w:r>
      <w:proofErr w:type="spellEnd"/>
      <w:r w:rsidRPr="006612E7">
        <w:rPr>
          <w:bCs/>
          <w:lang w:val="sk-SK"/>
        </w:rPr>
        <w:t xml:space="preserve"> umenia a svedčia o nezadržateľnej potrebe ukazovať, zobrazovať, dokumentovať a napokon zanechať stopu pre budúce časy. </w:t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r w:rsidRPr="006612E7">
        <w:rPr>
          <w:bCs/>
          <w:lang w:val="sk-SK"/>
        </w:rPr>
        <w:t xml:space="preserve">Odvtedy dejiny ľudstva vždy pripisovali portrétu významné miesto v umení, ktoré vznikalo. Bez ohľadu na obdobie vzniku a geografický pôvod mali tieto portréty spoločný cieľ, ktorým bolo čo najlepšie zobrazenie predmetu. Napriek technickému vývoju, akým bol napríklad vynález perspektívy na začiatku </w:t>
      </w:r>
      <w:proofErr w:type="spellStart"/>
      <w:r w:rsidRPr="006612E7">
        <w:rPr>
          <w:bCs/>
          <w:lang w:val="sk-SK"/>
        </w:rPr>
        <w:t>quattrocenta</w:t>
      </w:r>
      <w:proofErr w:type="spellEnd"/>
      <w:r w:rsidRPr="006612E7">
        <w:rPr>
          <w:bCs/>
          <w:lang w:val="sk-SK"/>
        </w:rPr>
        <w:t>, sa umelci snažili čo najlepšie odrážať realitu fyzických čŕt, či už išlo o kráľovské rodiny a šľachticov pózujúcich vo svojich kostýmoch, alebo o roľníkov a poľnohospodárov zberajúcich úrodu na svojich poliach.</w:t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r w:rsidRPr="006612E7">
        <w:rPr>
          <w:bCs/>
          <w:lang w:val="sk-SK"/>
        </w:rPr>
        <w:t>Až v novoveku začali maliari skúmať hlbšiu dušu postáv a dospeli k záveru, že na emóciách záleží viac ako na presnosti nosa, pier alebo oka. Preto sa deformácia - dokonca dekonštrukcia subjektu - stala legitímnou. Umelci nielenže chceli len zobrazovať, ale chceli podať aj svoju interpretáciu. Dovolili si získať odstup od reality a vychutnávali si slobodu pri vyjadrovaní svojich vízií. Aj keď tieto vízie niekedy verejnosť šokovali.</w:t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r w:rsidRPr="006612E7">
        <w:rPr>
          <w:bCs/>
          <w:lang w:val="sk-SK"/>
        </w:rPr>
        <w:t xml:space="preserve">Osem umelcov predstavených v </w:t>
      </w:r>
      <w:proofErr w:type="spellStart"/>
      <w:r w:rsidRPr="006612E7">
        <w:rPr>
          <w:bCs/>
          <w:lang w:val="sk-SK"/>
        </w:rPr>
        <w:t>Insiders</w:t>
      </w:r>
      <w:proofErr w:type="spellEnd"/>
      <w:r w:rsidRPr="006612E7">
        <w:rPr>
          <w:bCs/>
          <w:lang w:val="sk-SK"/>
        </w:rPr>
        <w:t xml:space="preserve"> má postupy hlboko zakorenené v dejinách umenia a vybudovali si obrazové slovníky, ktoré oslavujú svojich pánov tým, že spájajú ich kódy a dedičstvo do novej tvorby. Súčasné umenie, ktoré je ozvenou dnešného sveta, jeho trápení, zlyhaní a nádejí, je tu preto, aby nás nechalo nazrieť cez svoju špecifickú kaleidoskopickú prizmu. Umenie, podobne ako filozofia, oslovuje človeka ako skupinu i ako jednotlivca. Je </w:t>
      </w:r>
      <w:r w:rsidRPr="006612E7">
        <w:rPr>
          <w:bCs/>
          <w:lang w:val="sk-SK"/>
        </w:rPr>
        <w:lastRenderedPageBreak/>
        <w:t>politické a zároveň intímne. Nachádza nečakané, ale zmysluplné rezonancie medzi vývojom spoločnosti a bremenom ľudského bytia.</w:t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r w:rsidRPr="006612E7">
        <w:rPr>
          <w:bCs/>
          <w:lang w:val="sk-SK"/>
        </w:rPr>
        <w:t xml:space="preserve">Návštevníci sú pozvaní pozrieť a priblížiť sa k vystaveným dielam a svojím spôsobom sa tak poprechádzať zbierkou rodinných portrétov. </w:t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r w:rsidRPr="006612E7">
        <w:rPr>
          <w:bCs/>
          <w:lang w:val="sk-SK"/>
        </w:rPr>
        <w:t>Portrétov, na ktorých tváre niekedy vidieť a niekedy nie.</w:t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r w:rsidRPr="006612E7">
        <w:rPr>
          <w:bCs/>
          <w:lang w:val="sk-SK"/>
        </w:rPr>
        <w:t>Portrétov so zúrivým realizmom alebo rozmazanejšími ťahmi štetca.</w:t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r w:rsidRPr="006612E7">
        <w:rPr>
          <w:bCs/>
          <w:lang w:val="sk-SK"/>
        </w:rPr>
        <w:t>Portrétov v ich prostredí a politických súvislostiach alebo vynárajúcich sa z najneutrálnejších pozadí.</w:t>
      </w: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proofErr w:type="spellStart"/>
      <w:r w:rsidRPr="006612E7">
        <w:rPr>
          <w:bCs/>
          <w:lang w:val="sk-SK"/>
        </w:rPr>
        <w:t>Insiders</w:t>
      </w:r>
      <w:proofErr w:type="spellEnd"/>
      <w:r w:rsidRPr="006612E7">
        <w:rPr>
          <w:bCs/>
          <w:lang w:val="sk-SK"/>
        </w:rPr>
        <w:t>.</w:t>
      </w:r>
    </w:p>
    <w:p w:rsidR="006612E7" w:rsidRDefault="006612E7" w:rsidP="006612E7">
      <w:pPr>
        <w:pStyle w:val="Odstavec1"/>
        <w:jc w:val="both"/>
        <w:rPr>
          <w:bCs/>
          <w:lang w:val="sk-SK"/>
        </w:rPr>
      </w:pPr>
    </w:p>
    <w:p w:rsidR="007753D0" w:rsidRDefault="007753D0" w:rsidP="006612E7">
      <w:pPr>
        <w:pStyle w:val="Odstavec1"/>
        <w:jc w:val="both"/>
        <w:rPr>
          <w:bCs/>
          <w:lang w:val="sk-SK"/>
        </w:rPr>
      </w:pPr>
      <w:r>
        <w:rPr>
          <w:bCs/>
          <w:lang w:val="sk-SK"/>
        </w:rPr>
        <w:t>Výstava je pripravená v spolupráci s </w:t>
      </w:r>
      <w:proofErr w:type="spellStart"/>
      <w:r>
        <w:rPr>
          <w:bCs/>
          <w:lang w:val="sk-SK"/>
        </w:rPr>
        <w:t>Galerie</w:t>
      </w:r>
      <w:proofErr w:type="spellEnd"/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Olivier</w:t>
      </w:r>
      <w:proofErr w:type="spellEnd"/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Waltman</w:t>
      </w:r>
      <w:proofErr w:type="spellEnd"/>
      <w:r>
        <w:rPr>
          <w:bCs/>
          <w:lang w:val="sk-SK"/>
        </w:rPr>
        <w:t xml:space="preserve"> Paríž.</w:t>
      </w:r>
    </w:p>
    <w:p w:rsidR="007753D0" w:rsidRPr="006612E7" w:rsidRDefault="007753D0" w:rsidP="006612E7">
      <w:pPr>
        <w:pStyle w:val="Odstavec1"/>
        <w:jc w:val="both"/>
        <w:rPr>
          <w:bCs/>
          <w:lang w:val="sk-SK"/>
        </w:rPr>
      </w:pPr>
      <w:bookmarkStart w:id="0" w:name="_GoBack"/>
      <w:r>
        <w:rPr>
          <w:bCs/>
          <w:lang w:val="sk-SK"/>
        </w:rPr>
        <w:t xml:space="preserve">Výstava sa koná pod záštitou pána J.E. </w:t>
      </w:r>
      <w:proofErr w:type="spellStart"/>
      <w:r>
        <w:rPr>
          <w:bCs/>
          <w:lang w:val="sk-SK"/>
        </w:rPr>
        <w:t>Pascala</w:t>
      </w:r>
      <w:proofErr w:type="spellEnd"/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Le</w:t>
      </w:r>
      <w:proofErr w:type="spellEnd"/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Deunff</w:t>
      </w:r>
      <w:proofErr w:type="spellEnd"/>
      <w:r>
        <w:rPr>
          <w:bCs/>
          <w:lang w:val="sk-SK"/>
        </w:rPr>
        <w:t>, veľvyslanca francúzska na Slovensku.</w:t>
      </w:r>
    </w:p>
    <w:bookmarkEnd w:id="0"/>
    <w:p w:rsidR="007753D0" w:rsidRDefault="007753D0" w:rsidP="006612E7">
      <w:pPr>
        <w:pStyle w:val="Odstavec1"/>
        <w:jc w:val="both"/>
        <w:rPr>
          <w:bCs/>
          <w:lang w:val="sk-SK"/>
        </w:rPr>
      </w:pPr>
    </w:p>
    <w:p w:rsidR="006612E7" w:rsidRPr="006612E7" w:rsidRDefault="006612E7" w:rsidP="006612E7">
      <w:pPr>
        <w:pStyle w:val="Odstavec1"/>
        <w:jc w:val="both"/>
        <w:rPr>
          <w:bCs/>
          <w:lang w:val="sk-SK"/>
        </w:rPr>
      </w:pPr>
      <w:proofErr w:type="spellStart"/>
      <w:r w:rsidRPr="006612E7">
        <w:rPr>
          <w:bCs/>
          <w:lang w:val="sk-SK"/>
        </w:rPr>
        <w:t>Olivier</w:t>
      </w:r>
      <w:proofErr w:type="spellEnd"/>
      <w:r w:rsidRPr="006612E7">
        <w:rPr>
          <w:bCs/>
          <w:lang w:val="sk-SK"/>
        </w:rPr>
        <w:t xml:space="preserve"> </w:t>
      </w:r>
      <w:proofErr w:type="spellStart"/>
      <w:r w:rsidRPr="006612E7">
        <w:rPr>
          <w:bCs/>
          <w:lang w:val="sk-SK"/>
        </w:rPr>
        <w:t>Waltman</w:t>
      </w:r>
      <w:proofErr w:type="spellEnd"/>
      <w:r w:rsidR="007753D0">
        <w:rPr>
          <w:bCs/>
          <w:lang w:val="sk-SK"/>
        </w:rPr>
        <w:t xml:space="preserve"> </w:t>
      </w:r>
    </w:p>
    <w:p w:rsidR="00A2167B" w:rsidRPr="00F256F3" w:rsidRDefault="00A2167B" w:rsidP="006612E7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lang w:val="sk-SK"/>
        </w:rPr>
      </w:pP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CB" w:rsidRDefault="007C4CCB">
      <w:r>
        <w:separator/>
      </w:r>
    </w:p>
  </w:endnote>
  <w:endnote w:type="continuationSeparator" w:id="0">
    <w:p w:rsidR="007C4CCB" w:rsidRDefault="007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CB" w:rsidRDefault="007C4CCB">
      <w:r>
        <w:separator/>
      </w:r>
    </w:p>
  </w:footnote>
  <w:footnote w:type="continuationSeparator" w:id="0">
    <w:p w:rsidR="007C4CCB" w:rsidRDefault="007C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0B0B92"/>
    <w:rsid w:val="00114BD2"/>
    <w:rsid w:val="00117062"/>
    <w:rsid w:val="00150308"/>
    <w:rsid w:val="0019345E"/>
    <w:rsid w:val="001F339A"/>
    <w:rsid w:val="00227A9B"/>
    <w:rsid w:val="00283023"/>
    <w:rsid w:val="002D42FC"/>
    <w:rsid w:val="002E2AEB"/>
    <w:rsid w:val="003146A2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12E7"/>
    <w:rsid w:val="006620E1"/>
    <w:rsid w:val="0066588E"/>
    <w:rsid w:val="00680704"/>
    <w:rsid w:val="00686CD7"/>
    <w:rsid w:val="007176C7"/>
    <w:rsid w:val="00723862"/>
    <w:rsid w:val="007753D0"/>
    <w:rsid w:val="00791BE4"/>
    <w:rsid w:val="007C43CA"/>
    <w:rsid w:val="007C4CCB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92040"/>
    <w:rsid w:val="00C151B6"/>
    <w:rsid w:val="00C4176F"/>
    <w:rsid w:val="00C46501"/>
    <w:rsid w:val="00C54B7A"/>
    <w:rsid w:val="00C86D35"/>
    <w:rsid w:val="00CB050F"/>
    <w:rsid w:val="00CE2A63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A75C-073E-43DD-A2B2-A3163B9D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101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3</cp:revision>
  <cp:lastPrinted>2020-06-16T09:12:00Z</cp:lastPrinted>
  <dcterms:created xsi:type="dcterms:W3CDTF">2023-07-10T09:17:00Z</dcterms:created>
  <dcterms:modified xsi:type="dcterms:W3CDTF">2023-07-10T10:57:00Z</dcterms:modified>
  <dc:language>sk-SK</dc:language>
</cp:coreProperties>
</file>